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57C4" w14:textId="77777777" w:rsidR="007E4622" w:rsidRPr="007E4622" w:rsidRDefault="007E4622" w:rsidP="007E4622">
      <w:pPr>
        <w:shd w:val="clear" w:color="auto" w:fill="FFFFFF"/>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48"/>
          <w:szCs w:val="48"/>
        </w:rPr>
        <w:t>Offices up for Election in 2022</w:t>
      </w:r>
    </w:p>
    <w:p w14:paraId="0F17C67C" w14:textId="77777777" w:rsidR="007E4622" w:rsidRPr="007E4622" w:rsidRDefault="007E4622" w:rsidP="007E4622">
      <w:pPr>
        <w:shd w:val="clear" w:color="auto" w:fill="FFFFFF"/>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Note:</w:t>
      </w:r>
      <w:r w:rsidRPr="007E4622">
        <w:rPr>
          <w:rFonts w:ascii="Times New Roman" w:eastAsia="Times New Roman" w:hAnsi="Times New Roman" w:cs="Times New Roman"/>
          <w:color w:val="333333"/>
          <w:sz w:val="24"/>
          <w:szCs w:val="24"/>
        </w:rPr>
        <w:t> This is a preliminary list that is subject to change as we are notified about vacancies and newly-created offices. Also, visit our website for an unofficial list of candidates once filing is underway.</w:t>
      </w:r>
    </w:p>
    <w:tbl>
      <w:tblPr>
        <w:tblW w:w="5300" w:type="pct"/>
        <w:tblCellSpacing w:w="15" w:type="dxa"/>
        <w:shd w:val="clear" w:color="auto" w:fill="FFFFFF"/>
        <w:tblCellMar>
          <w:left w:w="0" w:type="dxa"/>
          <w:right w:w="0" w:type="dxa"/>
        </w:tblCellMar>
        <w:tblLook w:val="04A0" w:firstRow="1" w:lastRow="0" w:firstColumn="1" w:lastColumn="0" w:noHBand="0" w:noVBand="1"/>
        <w:tblDescription w:val="Offices up for Election in 2018"/>
      </w:tblPr>
      <w:tblGrid>
        <w:gridCol w:w="7258"/>
        <w:gridCol w:w="2664"/>
      </w:tblGrid>
      <w:tr w:rsidR="007E4622" w:rsidRPr="007E4622" w14:paraId="3369431E"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1E263314"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Office</w:t>
            </w:r>
          </w:p>
        </w:tc>
        <w:tc>
          <w:tcPr>
            <w:tcW w:w="3288" w:type="dxa"/>
            <w:shd w:val="clear" w:color="auto" w:fill="FFFFFF"/>
            <w:tcMar>
              <w:top w:w="15" w:type="dxa"/>
              <w:left w:w="15" w:type="dxa"/>
              <w:bottom w:w="15" w:type="dxa"/>
              <w:right w:w="15" w:type="dxa"/>
            </w:tcMar>
            <w:vAlign w:val="center"/>
            <w:hideMark/>
          </w:tcPr>
          <w:p w14:paraId="3A824A4D"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Term</w:t>
            </w:r>
          </w:p>
        </w:tc>
      </w:tr>
      <w:tr w:rsidR="007E4622" w:rsidRPr="007E4622" w14:paraId="697AD15C"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684092E3" w14:textId="77777777" w:rsidR="007E4622" w:rsidRPr="007E4622" w:rsidRDefault="007E4622" w:rsidP="007E4622">
            <w:pPr>
              <w:spacing w:after="0" w:line="240" w:lineRule="auto"/>
              <w:rPr>
                <w:rFonts w:ascii="Arial" w:eastAsia="Times New Roman" w:hAnsi="Arial" w:cs="Arial"/>
                <w:color w:val="333333"/>
                <w:sz w:val="24"/>
                <w:szCs w:val="24"/>
              </w:rPr>
            </w:pPr>
            <w:hyperlink r:id="rId4" w:anchor="a" w:history="1">
              <w:r w:rsidRPr="007E4622">
                <w:rPr>
                  <w:rFonts w:ascii="Times New Roman" w:eastAsia="Times New Roman" w:hAnsi="Times New Roman" w:cs="Times New Roman"/>
                  <w:color w:val="0000FF"/>
                  <w:sz w:val="24"/>
                  <w:szCs w:val="24"/>
                  <w:u w:val="single"/>
                </w:rPr>
                <w:t>United States Senator</w:t>
              </w:r>
            </w:hyperlink>
          </w:p>
        </w:tc>
        <w:tc>
          <w:tcPr>
            <w:tcW w:w="3288" w:type="dxa"/>
            <w:shd w:val="clear" w:color="auto" w:fill="FFFFFF"/>
            <w:tcMar>
              <w:top w:w="15" w:type="dxa"/>
              <w:left w:w="15" w:type="dxa"/>
              <w:bottom w:w="15" w:type="dxa"/>
              <w:right w:w="15" w:type="dxa"/>
            </w:tcMar>
            <w:hideMark/>
          </w:tcPr>
          <w:p w14:paraId="10500920"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6 yr. term</w:t>
            </w:r>
          </w:p>
        </w:tc>
      </w:tr>
      <w:tr w:rsidR="007E4622" w:rsidRPr="007E4622" w14:paraId="6FF8D3FF"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27BEB43A"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All 36 United States Representatives</w:t>
            </w:r>
          </w:p>
        </w:tc>
        <w:tc>
          <w:tcPr>
            <w:tcW w:w="3288" w:type="dxa"/>
            <w:shd w:val="clear" w:color="auto" w:fill="FFFFFF"/>
            <w:tcMar>
              <w:top w:w="15" w:type="dxa"/>
              <w:left w:w="15" w:type="dxa"/>
              <w:bottom w:w="15" w:type="dxa"/>
              <w:right w:w="15" w:type="dxa"/>
            </w:tcMar>
            <w:hideMark/>
          </w:tcPr>
          <w:p w14:paraId="5A14EDEF"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2 yr. term</w:t>
            </w:r>
          </w:p>
        </w:tc>
      </w:tr>
      <w:tr w:rsidR="007E4622" w:rsidRPr="007E4622" w14:paraId="6B002A1F"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37E9C63D"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Governor</w:t>
            </w:r>
          </w:p>
        </w:tc>
        <w:tc>
          <w:tcPr>
            <w:tcW w:w="3288" w:type="dxa"/>
            <w:shd w:val="clear" w:color="auto" w:fill="FFFFFF"/>
            <w:tcMar>
              <w:top w:w="15" w:type="dxa"/>
              <w:left w:w="15" w:type="dxa"/>
              <w:bottom w:w="15" w:type="dxa"/>
              <w:right w:w="15" w:type="dxa"/>
            </w:tcMar>
            <w:hideMark/>
          </w:tcPr>
          <w:p w14:paraId="1E66DB84"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2918C565"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005CD8EF"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Lieutenant Governor</w:t>
            </w:r>
          </w:p>
        </w:tc>
        <w:tc>
          <w:tcPr>
            <w:tcW w:w="3288" w:type="dxa"/>
            <w:shd w:val="clear" w:color="auto" w:fill="FFFFFF"/>
            <w:tcMar>
              <w:top w:w="15" w:type="dxa"/>
              <w:left w:w="15" w:type="dxa"/>
              <w:bottom w:w="15" w:type="dxa"/>
              <w:right w:w="15" w:type="dxa"/>
            </w:tcMar>
            <w:hideMark/>
          </w:tcPr>
          <w:p w14:paraId="04FAEB12"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407FCEE4"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365969DA"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Attorney General</w:t>
            </w:r>
          </w:p>
        </w:tc>
        <w:tc>
          <w:tcPr>
            <w:tcW w:w="3288" w:type="dxa"/>
            <w:shd w:val="clear" w:color="auto" w:fill="FFFFFF"/>
            <w:tcMar>
              <w:top w:w="15" w:type="dxa"/>
              <w:left w:w="15" w:type="dxa"/>
              <w:bottom w:w="15" w:type="dxa"/>
              <w:right w:w="15" w:type="dxa"/>
            </w:tcMar>
            <w:hideMark/>
          </w:tcPr>
          <w:p w14:paraId="1F3E9FA9"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2228628C"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0230D906"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Comptroller of Public Accounts</w:t>
            </w:r>
          </w:p>
        </w:tc>
        <w:tc>
          <w:tcPr>
            <w:tcW w:w="3288" w:type="dxa"/>
            <w:shd w:val="clear" w:color="auto" w:fill="FFFFFF"/>
            <w:tcMar>
              <w:top w:w="15" w:type="dxa"/>
              <w:left w:w="15" w:type="dxa"/>
              <w:bottom w:w="15" w:type="dxa"/>
              <w:right w:w="15" w:type="dxa"/>
            </w:tcMar>
            <w:hideMark/>
          </w:tcPr>
          <w:p w14:paraId="270266A4"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560D35CE"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02594B7C"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Commissioner of General Land Office</w:t>
            </w:r>
          </w:p>
        </w:tc>
        <w:tc>
          <w:tcPr>
            <w:tcW w:w="3288" w:type="dxa"/>
            <w:shd w:val="clear" w:color="auto" w:fill="FFFFFF"/>
            <w:tcMar>
              <w:top w:w="15" w:type="dxa"/>
              <w:left w:w="15" w:type="dxa"/>
              <w:bottom w:w="15" w:type="dxa"/>
              <w:right w:w="15" w:type="dxa"/>
            </w:tcMar>
            <w:hideMark/>
          </w:tcPr>
          <w:p w14:paraId="36B1977C"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3ACF0B20"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53D614CC"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Commissioner of Agriculture</w:t>
            </w:r>
          </w:p>
        </w:tc>
        <w:tc>
          <w:tcPr>
            <w:tcW w:w="3288" w:type="dxa"/>
            <w:shd w:val="clear" w:color="auto" w:fill="FFFFFF"/>
            <w:tcMar>
              <w:top w:w="15" w:type="dxa"/>
              <w:left w:w="15" w:type="dxa"/>
              <w:bottom w:w="15" w:type="dxa"/>
              <w:right w:w="15" w:type="dxa"/>
            </w:tcMar>
            <w:hideMark/>
          </w:tcPr>
          <w:p w14:paraId="56E8C4B4"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1EFFC24C" w14:textId="77777777" w:rsidTr="007E4622">
        <w:trPr>
          <w:trHeight w:val="303"/>
          <w:tblCellSpacing w:w="15" w:type="dxa"/>
        </w:trPr>
        <w:tc>
          <w:tcPr>
            <w:tcW w:w="9055" w:type="dxa"/>
            <w:shd w:val="clear" w:color="auto" w:fill="FFFFFF"/>
            <w:tcMar>
              <w:top w:w="15" w:type="dxa"/>
              <w:left w:w="15" w:type="dxa"/>
              <w:bottom w:w="15" w:type="dxa"/>
              <w:right w:w="15" w:type="dxa"/>
            </w:tcMar>
            <w:vAlign w:val="center"/>
            <w:hideMark/>
          </w:tcPr>
          <w:p w14:paraId="33EAAD62" w14:textId="77777777" w:rsidR="007E4622" w:rsidRPr="007E4622" w:rsidRDefault="007E4622" w:rsidP="007E4622">
            <w:pPr>
              <w:spacing w:after="0" w:line="240" w:lineRule="auto"/>
              <w:rPr>
                <w:rFonts w:ascii="Arial" w:eastAsia="Times New Roman" w:hAnsi="Arial" w:cs="Arial"/>
                <w:color w:val="333333"/>
                <w:sz w:val="24"/>
                <w:szCs w:val="24"/>
              </w:rPr>
            </w:pPr>
            <w:hyperlink r:id="rId5" w:anchor="c" w:history="1">
              <w:r w:rsidRPr="007E4622">
                <w:rPr>
                  <w:rFonts w:ascii="Times New Roman" w:eastAsia="Times New Roman" w:hAnsi="Times New Roman" w:cs="Times New Roman"/>
                  <w:color w:val="0000FF"/>
                  <w:sz w:val="24"/>
                  <w:szCs w:val="24"/>
                  <w:u w:val="single"/>
                </w:rPr>
                <w:t>Railroad Commissioners</w:t>
              </w:r>
            </w:hyperlink>
          </w:p>
        </w:tc>
        <w:tc>
          <w:tcPr>
            <w:tcW w:w="3288" w:type="dxa"/>
            <w:shd w:val="clear" w:color="auto" w:fill="FFFFFF"/>
            <w:tcMar>
              <w:top w:w="15" w:type="dxa"/>
              <w:left w:w="15" w:type="dxa"/>
              <w:bottom w:w="15" w:type="dxa"/>
              <w:right w:w="15" w:type="dxa"/>
            </w:tcMar>
            <w:hideMark/>
          </w:tcPr>
          <w:p w14:paraId="4D0A4B83"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6 yr. term</w:t>
            </w:r>
          </w:p>
        </w:tc>
      </w:tr>
      <w:tr w:rsidR="007E4622" w:rsidRPr="007E4622" w14:paraId="65C8B509"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54CDB20D" w14:textId="77777777" w:rsidR="007E4622" w:rsidRPr="007E4622" w:rsidRDefault="007E4622" w:rsidP="007E4622">
            <w:pPr>
              <w:spacing w:after="0" w:line="240" w:lineRule="auto"/>
              <w:rPr>
                <w:rFonts w:ascii="Arial" w:eastAsia="Times New Roman" w:hAnsi="Arial" w:cs="Arial"/>
                <w:color w:val="333333"/>
                <w:sz w:val="24"/>
                <w:szCs w:val="24"/>
              </w:rPr>
            </w:pPr>
            <w:hyperlink r:id="rId6" w:anchor="d" w:history="1">
              <w:r w:rsidRPr="007E4622">
                <w:rPr>
                  <w:rFonts w:ascii="Times New Roman" w:eastAsia="Times New Roman" w:hAnsi="Times New Roman" w:cs="Times New Roman"/>
                  <w:color w:val="0000FF"/>
                  <w:sz w:val="24"/>
                  <w:szCs w:val="24"/>
                  <w:u w:val="single"/>
                </w:rPr>
                <w:t>3 members of the Supreme Court</w:t>
              </w:r>
            </w:hyperlink>
          </w:p>
        </w:tc>
        <w:tc>
          <w:tcPr>
            <w:tcW w:w="3288" w:type="dxa"/>
            <w:shd w:val="clear" w:color="auto" w:fill="FFFFFF"/>
            <w:tcMar>
              <w:top w:w="15" w:type="dxa"/>
              <w:left w:w="15" w:type="dxa"/>
              <w:bottom w:w="15" w:type="dxa"/>
              <w:right w:w="15" w:type="dxa"/>
            </w:tcMar>
            <w:hideMark/>
          </w:tcPr>
          <w:p w14:paraId="723491C2"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6 yr. term</w:t>
            </w:r>
          </w:p>
        </w:tc>
      </w:tr>
      <w:tr w:rsidR="007E4622" w:rsidRPr="007E4622" w14:paraId="6734D718"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5FD61A52" w14:textId="77777777" w:rsidR="007E4622" w:rsidRPr="007E4622" w:rsidRDefault="007E4622" w:rsidP="007E4622">
            <w:pPr>
              <w:spacing w:after="0" w:line="240" w:lineRule="auto"/>
              <w:rPr>
                <w:rFonts w:ascii="Arial" w:eastAsia="Times New Roman" w:hAnsi="Arial" w:cs="Arial"/>
                <w:color w:val="333333"/>
                <w:sz w:val="24"/>
                <w:szCs w:val="24"/>
              </w:rPr>
            </w:pPr>
            <w:hyperlink r:id="rId7" w:anchor="e" w:history="1">
              <w:r w:rsidRPr="007E4622">
                <w:rPr>
                  <w:rFonts w:ascii="Times New Roman" w:eastAsia="Times New Roman" w:hAnsi="Times New Roman" w:cs="Times New Roman"/>
                  <w:color w:val="0000FF"/>
                  <w:sz w:val="24"/>
                  <w:szCs w:val="24"/>
                  <w:u w:val="single"/>
                </w:rPr>
                <w:t>3 members of the Court of Criminal Appeals</w:t>
              </w:r>
            </w:hyperlink>
          </w:p>
        </w:tc>
        <w:tc>
          <w:tcPr>
            <w:tcW w:w="3288" w:type="dxa"/>
            <w:shd w:val="clear" w:color="auto" w:fill="FFFFFF"/>
            <w:tcMar>
              <w:top w:w="15" w:type="dxa"/>
              <w:left w:w="15" w:type="dxa"/>
              <w:bottom w:w="15" w:type="dxa"/>
              <w:right w:w="15" w:type="dxa"/>
            </w:tcMar>
            <w:hideMark/>
          </w:tcPr>
          <w:p w14:paraId="33BCA5E3"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6 yr. term</w:t>
            </w:r>
          </w:p>
        </w:tc>
      </w:tr>
      <w:tr w:rsidR="007E4622" w:rsidRPr="007E4622" w14:paraId="7874CD48"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712CA78E" w14:textId="77777777" w:rsidR="007E4622" w:rsidRPr="007E4622" w:rsidRDefault="007E4622" w:rsidP="007E4622">
            <w:pPr>
              <w:spacing w:after="0" w:line="240" w:lineRule="auto"/>
              <w:rPr>
                <w:rFonts w:ascii="Arial" w:eastAsia="Times New Roman" w:hAnsi="Arial" w:cs="Arial"/>
                <w:color w:val="333333"/>
                <w:sz w:val="24"/>
                <w:szCs w:val="24"/>
              </w:rPr>
            </w:pPr>
            <w:hyperlink r:id="rId8" w:anchor="h" w:history="1">
              <w:r w:rsidRPr="007E4622">
                <w:rPr>
                  <w:rFonts w:ascii="Times New Roman" w:eastAsia="Times New Roman" w:hAnsi="Times New Roman" w:cs="Times New Roman"/>
                  <w:color w:val="0000FF"/>
                  <w:sz w:val="24"/>
                  <w:szCs w:val="24"/>
                  <w:u w:val="single"/>
                </w:rPr>
                <w:t>7 Members, State Board of Education</w:t>
              </w:r>
            </w:hyperlink>
          </w:p>
        </w:tc>
        <w:tc>
          <w:tcPr>
            <w:tcW w:w="3288" w:type="dxa"/>
            <w:shd w:val="clear" w:color="auto" w:fill="FFFFFF"/>
            <w:tcMar>
              <w:top w:w="15" w:type="dxa"/>
              <w:left w:w="15" w:type="dxa"/>
              <w:bottom w:w="15" w:type="dxa"/>
              <w:right w:w="15" w:type="dxa"/>
            </w:tcMar>
            <w:hideMark/>
          </w:tcPr>
          <w:p w14:paraId="5924EBBE"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07AB0722"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33F44DA0" w14:textId="77777777" w:rsidR="007E4622" w:rsidRPr="007E4622" w:rsidRDefault="007E4622" w:rsidP="007E4622">
            <w:pPr>
              <w:spacing w:after="0" w:line="240" w:lineRule="auto"/>
              <w:rPr>
                <w:rFonts w:ascii="Arial" w:eastAsia="Times New Roman" w:hAnsi="Arial" w:cs="Arial"/>
                <w:color w:val="333333"/>
                <w:sz w:val="24"/>
                <w:szCs w:val="24"/>
              </w:rPr>
            </w:pPr>
            <w:hyperlink r:id="rId9" w:anchor="f" w:history="1">
              <w:r w:rsidRPr="007E4622">
                <w:rPr>
                  <w:rFonts w:ascii="Times New Roman" w:eastAsia="Times New Roman" w:hAnsi="Times New Roman" w:cs="Times New Roman"/>
                  <w:color w:val="0000FF"/>
                  <w:sz w:val="24"/>
                  <w:szCs w:val="24"/>
                  <w:u w:val="single"/>
                </w:rPr>
                <w:t>15 State Senators</w:t>
              </w:r>
            </w:hyperlink>
          </w:p>
        </w:tc>
        <w:tc>
          <w:tcPr>
            <w:tcW w:w="3288" w:type="dxa"/>
            <w:shd w:val="clear" w:color="auto" w:fill="FFFFFF"/>
            <w:tcMar>
              <w:top w:w="15" w:type="dxa"/>
              <w:left w:w="15" w:type="dxa"/>
              <w:bottom w:w="15" w:type="dxa"/>
              <w:right w:w="15" w:type="dxa"/>
            </w:tcMar>
            <w:hideMark/>
          </w:tcPr>
          <w:p w14:paraId="3E52C060"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3B37AF5C"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473D582D"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All 150 State Representatives</w:t>
            </w:r>
          </w:p>
        </w:tc>
        <w:tc>
          <w:tcPr>
            <w:tcW w:w="3288" w:type="dxa"/>
            <w:shd w:val="clear" w:color="auto" w:fill="FFFFFF"/>
            <w:tcMar>
              <w:top w:w="15" w:type="dxa"/>
              <w:left w:w="15" w:type="dxa"/>
              <w:bottom w:w="15" w:type="dxa"/>
              <w:right w:w="15" w:type="dxa"/>
            </w:tcMar>
            <w:hideMark/>
          </w:tcPr>
          <w:p w14:paraId="176C925D"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2 yr. term</w:t>
            </w:r>
          </w:p>
        </w:tc>
      </w:tr>
      <w:tr w:rsidR="007E4622" w:rsidRPr="007E4622" w14:paraId="4C31BB96"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624F3164" w14:textId="77777777" w:rsidR="007E4622" w:rsidRPr="007E4622" w:rsidRDefault="007E4622" w:rsidP="007E4622">
            <w:pPr>
              <w:spacing w:after="0" w:line="240" w:lineRule="auto"/>
              <w:rPr>
                <w:rFonts w:ascii="Arial" w:eastAsia="Times New Roman" w:hAnsi="Arial" w:cs="Arial"/>
                <w:color w:val="333333"/>
                <w:sz w:val="24"/>
                <w:szCs w:val="24"/>
              </w:rPr>
            </w:pPr>
            <w:hyperlink r:id="rId10" w:anchor="i" w:history="1">
              <w:r w:rsidRPr="007E4622">
                <w:rPr>
                  <w:rFonts w:ascii="Times New Roman" w:eastAsia="Times New Roman" w:hAnsi="Times New Roman" w:cs="Times New Roman"/>
                  <w:color w:val="0000FF"/>
                  <w:sz w:val="24"/>
                  <w:szCs w:val="24"/>
                  <w:u w:val="single"/>
                </w:rPr>
                <w:t>5 Chief Justice of Courts of Appeals</w:t>
              </w:r>
            </w:hyperlink>
          </w:p>
        </w:tc>
        <w:tc>
          <w:tcPr>
            <w:tcW w:w="3288" w:type="dxa"/>
            <w:shd w:val="clear" w:color="auto" w:fill="FFFFFF"/>
            <w:tcMar>
              <w:top w:w="15" w:type="dxa"/>
              <w:left w:w="15" w:type="dxa"/>
              <w:bottom w:w="15" w:type="dxa"/>
              <w:right w:w="15" w:type="dxa"/>
            </w:tcMar>
            <w:hideMark/>
          </w:tcPr>
          <w:p w14:paraId="1326A26C"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6 yr. term</w:t>
            </w:r>
          </w:p>
        </w:tc>
      </w:tr>
      <w:tr w:rsidR="007E4622" w:rsidRPr="007E4622" w14:paraId="0F1D681E"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2AF645BB"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Various Court of Appeals Justices</w:t>
            </w:r>
          </w:p>
        </w:tc>
        <w:tc>
          <w:tcPr>
            <w:tcW w:w="3288" w:type="dxa"/>
            <w:shd w:val="clear" w:color="auto" w:fill="FFFFFF"/>
            <w:tcMar>
              <w:top w:w="15" w:type="dxa"/>
              <w:left w:w="15" w:type="dxa"/>
              <w:bottom w:w="15" w:type="dxa"/>
              <w:right w:w="15" w:type="dxa"/>
            </w:tcMar>
            <w:hideMark/>
          </w:tcPr>
          <w:p w14:paraId="44DDE16A"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6 yr. term</w:t>
            </w:r>
          </w:p>
        </w:tc>
      </w:tr>
      <w:tr w:rsidR="007E4622" w:rsidRPr="007E4622" w14:paraId="625913C6"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762FFABF"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District Judge, 87th Judicial District</w:t>
            </w:r>
          </w:p>
        </w:tc>
        <w:tc>
          <w:tcPr>
            <w:tcW w:w="3288" w:type="dxa"/>
            <w:shd w:val="clear" w:color="auto" w:fill="FFFFFF"/>
            <w:tcMar>
              <w:top w:w="15" w:type="dxa"/>
              <w:left w:w="15" w:type="dxa"/>
              <w:bottom w:w="15" w:type="dxa"/>
              <w:right w:w="15" w:type="dxa"/>
            </w:tcMar>
            <w:hideMark/>
          </w:tcPr>
          <w:p w14:paraId="29B365E7"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7E30DE9C"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0E58905D"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County Attorney</w:t>
            </w:r>
          </w:p>
        </w:tc>
        <w:tc>
          <w:tcPr>
            <w:tcW w:w="3288" w:type="dxa"/>
            <w:shd w:val="clear" w:color="auto" w:fill="FFFFFF"/>
            <w:tcMar>
              <w:top w:w="15" w:type="dxa"/>
              <w:left w:w="15" w:type="dxa"/>
              <w:bottom w:w="15" w:type="dxa"/>
              <w:right w:w="15" w:type="dxa"/>
            </w:tcMar>
            <w:hideMark/>
          </w:tcPr>
          <w:p w14:paraId="76A6F5CE"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5DC057D0"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33D913C3"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County Judge</w:t>
            </w:r>
          </w:p>
        </w:tc>
        <w:tc>
          <w:tcPr>
            <w:tcW w:w="3288" w:type="dxa"/>
            <w:shd w:val="clear" w:color="auto" w:fill="FFFFFF"/>
            <w:tcMar>
              <w:top w:w="15" w:type="dxa"/>
              <w:left w:w="15" w:type="dxa"/>
              <w:bottom w:w="15" w:type="dxa"/>
              <w:right w:w="15" w:type="dxa"/>
            </w:tcMar>
            <w:hideMark/>
          </w:tcPr>
          <w:p w14:paraId="29D7FAE1"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75E99DA7"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36F5AABE"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District Clerk</w:t>
            </w:r>
          </w:p>
        </w:tc>
        <w:tc>
          <w:tcPr>
            <w:tcW w:w="3288" w:type="dxa"/>
            <w:shd w:val="clear" w:color="auto" w:fill="FFFFFF"/>
            <w:tcMar>
              <w:top w:w="15" w:type="dxa"/>
              <w:left w:w="15" w:type="dxa"/>
              <w:bottom w:w="15" w:type="dxa"/>
              <w:right w:w="15" w:type="dxa"/>
            </w:tcMar>
            <w:hideMark/>
          </w:tcPr>
          <w:p w14:paraId="09A40F3F"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54B4E930"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1E521199"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County Clerk</w:t>
            </w:r>
          </w:p>
        </w:tc>
        <w:tc>
          <w:tcPr>
            <w:tcW w:w="3288" w:type="dxa"/>
            <w:shd w:val="clear" w:color="auto" w:fill="FFFFFF"/>
            <w:tcMar>
              <w:top w:w="15" w:type="dxa"/>
              <w:left w:w="15" w:type="dxa"/>
              <w:bottom w:w="15" w:type="dxa"/>
              <w:right w:w="15" w:type="dxa"/>
            </w:tcMar>
            <w:hideMark/>
          </w:tcPr>
          <w:p w14:paraId="4D79CCDC"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2A001C0B"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3B62CB67"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County Treasurer</w:t>
            </w:r>
          </w:p>
        </w:tc>
        <w:tc>
          <w:tcPr>
            <w:tcW w:w="3288" w:type="dxa"/>
            <w:shd w:val="clear" w:color="auto" w:fill="FFFFFF"/>
            <w:tcMar>
              <w:top w:w="15" w:type="dxa"/>
              <w:left w:w="15" w:type="dxa"/>
              <w:bottom w:w="15" w:type="dxa"/>
              <w:right w:w="15" w:type="dxa"/>
            </w:tcMar>
            <w:hideMark/>
          </w:tcPr>
          <w:p w14:paraId="5821F6A6"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0909E6DF"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61408E63"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County Commissioners, Precincts 2 &amp; 4</w:t>
            </w:r>
          </w:p>
        </w:tc>
        <w:tc>
          <w:tcPr>
            <w:tcW w:w="3288" w:type="dxa"/>
            <w:shd w:val="clear" w:color="auto" w:fill="FFFFFF"/>
            <w:tcMar>
              <w:top w:w="15" w:type="dxa"/>
              <w:left w:w="15" w:type="dxa"/>
              <w:bottom w:w="15" w:type="dxa"/>
              <w:right w:w="15" w:type="dxa"/>
            </w:tcMar>
            <w:hideMark/>
          </w:tcPr>
          <w:p w14:paraId="04A3553E"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r w:rsidR="007E4622" w:rsidRPr="007E4622" w14:paraId="60E37BE4" w14:textId="77777777" w:rsidTr="007E4622">
        <w:trPr>
          <w:tblCellSpacing w:w="15" w:type="dxa"/>
        </w:trPr>
        <w:tc>
          <w:tcPr>
            <w:tcW w:w="9055" w:type="dxa"/>
            <w:shd w:val="clear" w:color="auto" w:fill="FFFFFF"/>
            <w:tcMar>
              <w:top w:w="15" w:type="dxa"/>
              <w:left w:w="15" w:type="dxa"/>
              <w:bottom w:w="15" w:type="dxa"/>
              <w:right w:w="15" w:type="dxa"/>
            </w:tcMar>
            <w:vAlign w:val="center"/>
            <w:hideMark/>
          </w:tcPr>
          <w:p w14:paraId="5BEAA717" w14:textId="77777777" w:rsidR="007E4622" w:rsidRPr="007E4622" w:rsidRDefault="007E4622" w:rsidP="007E4622">
            <w:pPr>
              <w:spacing w:after="0" w:line="240" w:lineRule="auto"/>
              <w:jc w:val="center"/>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Justice of the Peace, Precincts 1, 2, 3, &amp; 4</w:t>
            </w:r>
          </w:p>
        </w:tc>
        <w:tc>
          <w:tcPr>
            <w:tcW w:w="3288" w:type="dxa"/>
            <w:shd w:val="clear" w:color="auto" w:fill="FFFFFF"/>
            <w:tcMar>
              <w:top w:w="15" w:type="dxa"/>
              <w:left w:w="15" w:type="dxa"/>
              <w:bottom w:w="15" w:type="dxa"/>
              <w:right w:w="15" w:type="dxa"/>
            </w:tcMar>
            <w:hideMark/>
          </w:tcPr>
          <w:p w14:paraId="54191264" w14:textId="77777777" w:rsidR="007E4622" w:rsidRPr="007E4622" w:rsidRDefault="007E4622" w:rsidP="007E4622">
            <w:pPr>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color w:val="333333"/>
                <w:sz w:val="24"/>
                <w:szCs w:val="24"/>
              </w:rPr>
              <w:t>4 yr. term</w:t>
            </w:r>
          </w:p>
        </w:tc>
      </w:tr>
    </w:tbl>
    <w:p w14:paraId="1214B372" w14:textId="77777777" w:rsidR="007E4622" w:rsidRPr="007E4622" w:rsidRDefault="007E4622" w:rsidP="007E4622">
      <w:pPr>
        <w:shd w:val="clear" w:color="auto" w:fill="FFFFFF"/>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NOTE: </w:t>
      </w:r>
      <w:r w:rsidRPr="007E4622">
        <w:rPr>
          <w:rFonts w:ascii="Times New Roman" w:eastAsia="Times New Roman" w:hAnsi="Times New Roman" w:cs="Times New Roman"/>
          <w:color w:val="333333"/>
          <w:sz w:val="24"/>
          <w:szCs w:val="24"/>
        </w:rPr>
        <w:t>Incumbent office holders appear where listed. This is not a list of current candidates or those who have filed a candidate application for the office.</w:t>
      </w:r>
    </w:p>
    <w:p w14:paraId="3F34D92E" w14:textId="77777777" w:rsidR="007E4622" w:rsidRPr="007E4622" w:rsidRDefault="007E4622" w:rsidP="007E4622">
      <w:pPr>
        <w:shd w:val="clear" w:color="auto" w:fill="FFFFFF"/>
        <w:spacing w:after="0" w:line="240" w:lineRule="auto"/>
        <w:rPr>
          <w:rFonts w:ascii="Arial" w:eastAsia="Times New Roman" w:hAnsi="Arial" w:cs="Arial"/>
          <w:color w:val="333333"/>
          <w:sz w:val="24"/>
          <w:szCs w:val="24"/>
        </w:rPr>
      </w:pPr>
      <w:r w:rsidRPr="007E4622">
        <w:rPr>
          <w:rFonts w:ascii="Times New Roman" w:eastAsia="Times New Roman" w:hAnsi="Times New Roman" w:cs="Times New Roman"/>
          <w:b/>
          <w:bCs/>
          <w:color w:val="333333"/>
          <w:sz w:val="24"/>
          <w:szCs w:val="24"/>
        </w:rPr>
        <w:t>NOTE:</w:t>
      </w:r>
      <w:r w:rsidRPr="007E4622">
        <w:rPr>
          <w:rFonts w:ascii="Times New Roman" w:eastAsia="Times New Roman" w:hAnsi="Times New Roman" w:cs="Times New Roman"/>
          <w:color w:val="333333"/>
          <w:sz w:val="24"/>
          <w:szCs w:val="24"/>
        </w:rPr>
        <w:t> For many years, article XVI, Section 65 of the Texas Constitution set out which county offices would be up for election. This language (setting up the staggering scheme) was omitted in 1999 in "clean-up" legislation. Our office requested an attorney general opinion, expressing our concern about the omitted staggering scheme. The attorney general opined that because the staggering scheme was removed, any newly-created offices would be on the next ballot for the full four-year term. See Texas Attorney General Opinion Number JC-0519 (2002). You will need to check your county records to see if your county created new offices since the 1999 constitutional change.</w:t>
      </w:r>
    </w:p>
    <w:p w14:paraId="38E79F2F" w14:textId="77777777" w:rsidR="002A4813" w:rsidRDefault="002A4813"/>
    <w:sectPr w:rsidR="002A4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22"/>
    <w:rsid w:val="002A4813"/>
    <w:rsid w:val="007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8567"/>
  <w15:chartTrackingRefBased/>
  <w15:docId w15:val="{D3819611-FCCB-46ED-ADED-B25A7A51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texas.gov/elections/candidates/guide/2018/offices2018.shtml" TargetMode="External"/><Relationship Id="rId3" Type="http://schemas.openxmlformats.org/officeDocument/2006/relationships/webSettings" Target="webSettings.xml"/><Relationship Id="rId7" Type="http://schemas.openxmlformats.org/officeDocument/2006/relationships/hyperlink" Target="https://www.sos.texas.gov/elections/candidates/guide/2018/offices2018.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s.texas.gov/elections/candidates/guide/2018/offices2018.shtml" TargetMode="External"/><Relationship Id="rId11" Type="http://schemas.openxmlformats.org/officeDocument/2006/relationships/fontTable" Target="fontTable.xml"/><Relationship Id="rId5" Type="http://schemas.openxmlformats.org/officeDocument/2006/relationships/hyperlink" Target="https://www.sos.texas.gov/elections/candidates/guide/2018/offices2018.shtml" TargetMode="External"/><Relationship Id="rId10" Type="http://schemas.openxmlformats.org/officeDocument/2006/relationships/hyperlink" Target="https://www.sos.texas.gov/elections/candidates/guide/2018/offices2018.shtml" TargetMode="External"/><Relationship Id="rId4" Type="http://schemas.openxmlformats.org/officeDocument/2006/relationships/hyperlink" Target="https://www.sos.texas.gov/elections/candidates/guide/2018/offices2018.shtml" TargetMode="External"/><Relationship Id="rId9" Type="http://schemas.openxmlformats.org/officeDocument/2006/relationships/hyperlink" Target="https://www.sos.texas.gov/elections/candidates/guide/2018/offices201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Freestone County Elections</dc:creator>
  <cp:keywords/>
  <dc:description/>
  <cp:lastModifiedBy>Freestone County Elections</cp:lastModifiedBy>
  <cp:revision>1</cp:revision>
  <dcterms:created xsi:type="dcterms:W3CDTF">2021-10-27T21:06:00Z</dcterms:created>
  <dcterms:modified xsi:type="dcterms:W3CDTF">2021-10-27T21:07:00Z</dcterms:modified>
</cp:coreProperties>
</file>